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968ED" w14:textId="77777777" w:rsidR="00A4317C" w:rsidRDefault="00A4317C" w:rsidP="00A4317C">
      <w:pPr>
        <w:spacing w:before="52"/>
        <w:ind w:left="160"/>
        <w:rPr>
          <w:rFonts w:ascii="Calibri" w:eastAsia="Calibri" w:hAnsi="Calibri" w:cs="Calibri"/>
          <w:b/>
          <w:sz w:val="24"/>
          <w:szCs w:val="24"/>
        </w:rPr>
      </w:pPr>
      <w:r>
        <w:rPr>
          <w:rFonts w:ascii="Calibri" w:eastAsia="Calibri" w:hAnsi="Calibri" w:cs="Calibri"/>
          <w:b/>
          <w:sz w:val="24"/>
          <w:szCs w:val="24"/>
        </w:rPr>
        <w:t>TEAM TRAVEL</w:t>
      </w:r>
    </w:p>
    <w:p w14:paraId="1FFB3FB7" w14:textId="77777777" w:rsidR="00A4317C" w:rsidRDefault="00A4317C" w:rsidP="00A4317C">
      <w:pPr>
        <w:spacing w:before="11"/>
        <w:rPr>
          <w:rFonts w:ascii="Calibri" w:eastAsia="Calibri" w:hAnsi="Calibri" w:cs="Calibri"/>
          <w:b/>
          <w:sz w:val="23"/>
          <w:szCs w:val="23"/>
        </w:rPr>
      </w:pPr>
    </w:p>
    <w:p w14:paraId="04C80D73" w14:textId="4B3980BD" w:rsidR="00A4317C" w:rsidRDefault="00A4317C" w:rsidP="00A4317C">
      <w:pPr>
        <w:spacing w:before="6"/>
        <w:rPr>
          <w:rFonts w:ascii="Calibri" w:eastAsia="Calibri" w:hAnsi="Calibri" w:cs="Calibri"/>
          <w:i/>
        </w:rPr>
      </w:pPr>
      <w:r>
        <w:rPr>
          <w:noProof/>
        </w:rPr>
        <mc:AlternateContent>
          <mc:Choice Requires="wps">
            <w:drawing>
              <wp:anchor distT="0" distB="0" distL="0" distR="0" simplePos="0" relativeHeight="251659264" behindDoc="0" locked="0" layoutInCell="1" allowOverlap="1" wp14:anchorId="00371585" wp14:editId="0BDA27E7">
                <wp:simplePos x="0" y="0"/>
                <wp:positionH relativeFrom="column">
                  <wp:posOffset>76200</wp:posOffset>
                </wp:positionH>
                <wp:positionV relativeFrom="paragraph">
                  <wp:posOffset>190500</wp:posOffset>
                </wp:positionV>
                <wp:extent cx="5981700" cy="19050"/>
                <wp:effectExtent l="0" t="0" r="0" b="0"/>
                <wp:wrapTopAndBottom/>
                <wp:docPr id="202481402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19050"/>
                        </a:xfrm>
                        <a:prstGeom prst="straightConnector1">
                          <a:avLst/>
                        </a:prstGeom>
                        <a:noFill/>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F50E3FB" id="_x0000_t32" coordsize="21600,21600" o:spt="32" o:oned="t" path="m,l21600,21600e" filled="f">
                <v:path arrowok="t" fillok="f" o:connecttype="none"/>
                <o:lock v:ext="edit" shapetype="t"/>
              </v:shapetype>
              <v:shape id="Straight Arrow Connector 1" o:spid="_x0000_s1026" type="#_x0000_t32" style="position:absolute;margin-left:6pt;margin-top:15pt;width:471pt;height:1.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" strokeweight="1.5pt">
                <o:lock v:ext="edit" shapetype="f"/>
                <w10:wrap type="topAndBottom"/>
              </v:shape>
            </w:pict>
          </mc:Fallback>
        </mc:AlternateContent>
      </w:r>
    </w:p>
    <w:p w14:paraId="09B8B093" w14:textId="77777777" w:rsidR="00A4317C" w:rsidRDefault="00A4317C" w:rsidP="00A4317C">
      <w:pPr>
        <w:spacing w:before="4"/>
        <w:rPr>
          <w:rFonts w:ascii="Calibri" w:eastAsia="Calibri" w:hAnsi="Calibri" w:cs="Calibri"/>
          <w:i/>
          <w:sz w:val="17"/>
          <w:szCs w:val="17"/>
        </w:rPr>
      </w:pPr>
    </w:p>
    <w:p w14:paraId="0D5AA8EF" w14:textId="77777777" w:rsidR="00A4317C" w:rsidRDefault="00A4317C" w:rsidP="00A4317C">
      <w:pPr>
        <w:spacing w:before="51"/>
        <w:ind w:left="160"/>
        <w:rPr>
          <w:rFonts w:ascii="Calibri" w:eastAsia="Calibri" w:hAnsi="Calibri" w:cs="Calibri"/>
          <w:b/>
          <w:sz w:val="24"/>
          <w:szCs w:val="24"/>
        </w:rPr>
      </w:pPr>
      <w:r>
        <w:rPr>
          <w:rFonts w:ascii="Calibri" w:eastAsia="Calibri" w:hAnsi="Calibri" w:cs="Calibri"/>
          <w:b/>
          <w:sz w:val="24"/>
          <w:szCs w:val="24"/>
          <w:u w:val="single"/>
        </w:rPr>
        <w:t>Team Travel Policy for Tiger Aquatics</w:t>
      </w:r>
    </w:p>
    <w:p w14:paraId="6A0F8EC5" w14:textId="77777777" w:rsidR="00A4317C" w:rsidRDefault="00A4317C" w:rsidP="00A4317C">
      <w:pPr>
        <w:spacing w:before="9"/>
        <w:rPr>
          <w:rFonts w:ascii="Calibri" w:eastAsia="Calibri" w:hAnsi="Calibri" w:cs="Calibri"/>
          <w:b/>
          <w:sz w:val="19"/>
          <w:szCs w:val="19"/>
        </w:rPr>
      </w:pPr>
    </w:p>
    <w:p w14:paraId="71E51360" w14:textId="77777777" w:rsidR="00A4317C" w:rsidRDefault="00A4317C" w:rsidP="00A4317C">
      <w:pPr>
        <w:spacing w:before="52"/>
        <w:ind w:left="159" w:right="172"/>
        <w:rPr>
          <w:rFonts w:ascii="Calibri" w:eastAsia="Calibri" w:hAnsi="Calibri" w:cs="Calibri"/>
          <w:sz w:val="24"/>
          <w:szCs w:val="24"/>
        </w:rPr>
      </w:pPr>
      <w:r>
        <w:rPr>
          <w:rFonts w:ascii="Calibri" w:eastAsia="Calibri" w:hAnsi="Calibri" w:cs="Calibri"/>
          <w:b/>
          <w:sz w:val="24"/>
          <w:szCs w:val="24"/>
        </w:rPr>
        <w:t xml:space="preserve">Purpose: </w:t>
      </w:r>
      <w:r>
        <w:rPr>
          <w:rFonts w:ascii="Calibri" w:eastAsia="Calibri" w:hAnsi="Calibri" w:cs="Calibri"/>
          <w:sz w:val="24"/>
          <w:szCs w:val="24"/>
        </w:rPr>
        <w:t>Athletes are most vulnerable to misconduct during travel, particularly overnight stays. This includes a high risk of athlete‐to‐athlete misconduct. During travel, athletes are often away from their families and support networks, and the setting – new changing areas, locker rooms, workout facilities, automobiles and hotel rooms – is less structured and less familiar.</w:t>
      </w:r>
    </w:p>
    <w:p w14:paraId="7C2534B8" w14:textId="77777777" w:rsidR="00A4317C" w:rsidRDefault="00A4317C" w:rsidP="00A4317C">
      <w:pPr>
        <w:spacing w:before="11"/>
        <w:rPr>
          <w:rFonts w:ascii="Calibri" w:eastAsia="Calibri" w:hAnsi="Calibri" w:cs="Calibri"/>
          <w:sz w:val="23"/>
          <w:szCs w:val="23"/>
        </w:rPr>
      </w:pPr>
    </w:p>
    <w:p w14:paraId="3A6477F2" w14:textId="77777777" w:rsidR="00A4317C" w:rsidRDefault="00A4317C" w:rsidP="00A4317C">
      <w:pPr>
        <w:ind w:left="159" w:right="186"/>
        <w:rPr>
          <w:rFonts w:ascii="Calibri" w:eastAsia="Calibri" w:hAnsi="Calibri" w:cs="Calibri"/>
          <w:sz w:val="24"/>
          <w:szCs w:val="24"/>
        </w:rPr>
      </w:pPr>
      <w:r>
        <w:rPr>
          <w:rFonts w:ascii="Calibri" w:eastAsia="Calibri" w:hAnsi="Calibri" w:cs="Calibri"/>
          <w:sz w:val="24"/>
          <w:szCs w:val="24"/>
        </w:rPr>
        <w:t>Team Travel is defined as overnight travel to a swim meet or other team activity that is planned and supervised by the club or LSC.</w:t>
      </w:r>
    </w:p>
    <w:p w14:paraId="3B5A578E" w14:textId="77777777" w:rsidR="00A4317C" w:rsidRDefault="00A4317C" w:rsidP="00A4317C">
      <w:pPr>
        <w:rPr>
          <w:rFonts w:ascii="Calibri" w:eastAsia="Calibri" w:hAnsi="Calibri" w:cs="Calibri"/>
          <w:sz w:val="24"/>
          <w:szCs w:val="24"/>
        </w:rPr>
      </w:pPr>
    </w:p>
    <w:p w14:paraId="13DDB7DB" w14:textId="77777777" w:rsidR="00A4317C" w:rsidRDefault="00A4317C" w:rsidP="00A4317C">
      <w:pPr>
        <w:ind w:left="159"/>
        <w:rPr>
          <w:rFonts w:ascii="Calibri" w:eastAsia="Calibri" w:hAnsi="Calibri" w:cs="Calibri"/>
          <w:b/>
          <w:sz w:val="24"/>
          <w:szCs w:val="24"/>
        </w:rPr>
      </w:pPr>
      <w:r>
        <w:rPr>
          <w:rFonts w:ascii="Calibri" w:eastAsia="Calibri" w:hAnsi="Calibri" w:cs="Calibri"/>
          <w:b/>
          <w:sz w:val="24"/>
          <w:szCs w:val="24"/>
        </w:rPr>
        <w:t>Section 1 ‐ USA Swimming Required Policies</w:t>
      </w:r>
    </w:p>
    <w:p w14:paraId="3BE31B29" w14:textId="77777777" w:rsidR="00A4317C" w:rsidRDefault="00A4317C" w:rsidP="00A4317C">
      <w:pPr>
        <w:ind w:left="159" w:right="822"/>
        <w:rPr>
          <w:rFonts w:ascii="Calibri" w:eastAsia="Calibri" w:hAnsi="Calibri" w:cs="Calibri"/>
          <w:sz w:val="24"/>
          <w:szCs w:val="24"/>
        </w:rPr>
      </w:pPr>
      <w:r>
        <w:rPr>
          <w:rFonts w:ascii="Calibri" w:eastAsia="Calibri" w:hAnsi="Calibri" w:cs="Calibri"/>
          <w:sz w:val="24"/>
          <w:szCs w:val="24"/>
        </w:rPr>
        <w:t>Club and LSC travel policies must include these policies. These items are Code of Conduct stipulations in the USA Swimming Rulebook.</w:t>
      </w:r>
    </w:p>
    <w:p w14:paraId="1295BC21" w14:textId="77777777" w:rsidR="00A4317C" w:rsidRDefault="00A4317C" w:rsidP="00A4317C">
      <w:pPr>
        <w:spacing w:before="12"/>
        <w:rPr>
          <w:rFonts w:ascii="Calibri" w:eastAsia="Calibri" w:hAnsi="Calibri" w:cs="Calibri"/>
          <w:sz w:val="23"/>
          <w:szCs w:val="23"/>
        </w:rPr>
      </w:pPr>
    </w:p>
    <w:p w14:paraId="155EF55D" w14:textId="77777777" w:rsidR="00A4317C" w:rsidRDefault="00A4317C" w:rsidP="00A4317C">
      <w:pPr>
        <w:numPr>
          <w:ilvl w:val="0"/>
          <w:numId w:val="2"/>
        </w:numPr>
        <w:tabs>
          <w:tab w:val="left" w:pos="520"/>
        </w:tabs>
        <w:ind w:right="192"/>
        <w:rPr>
          <w:rFonts w:ascii="Calibri" w:eastAsia="Calibri" w:hAnsi="Calibri" w:cs="Calibri"/>
          <w:sz w:val="24"/>
          <w:szCs w:val="24"/>
        </w:rPr>
      </w:pPr>
      <w:r>
        <w:rPr>
          <w:rFonts w:ascii="Calibri" w:eastAsia="Calibri" w:hAnsi="Calibri" w:cs="Calibri"/>
          <w:sz w:val="24"/>
          <w:szCs w:val="24"/>
        </w:rPr>
        <w:t>Club travel policies must be signed and agreed to by all athletes, parents, coaches and other adults traveling with the club. (305.5.D)</w:t>
      </w:r>
    </w:p>
    <w:p w14:paraId="76F7AD2D" w14:textId="77777777" w:rsidR="00A4317C" w:rsidRDefault="00A4317C" w:rsidP="00A4317C">
      <w:pPr>
        <w:numPr>
          <w:ilvl w:val="0"/>
          <w:numId w:val="2"/>
        </w:numPr>
        <w:tabs>
          <w:tab w:val="left" w:pos="520"/>
        </w:tabs>
        <w:spacing w:before="1"/>
        <w:ind w:right="236"/>
        <w:rPr>
          <w:rFonts w:ascii="Calibri" w:eastAsia="Calibri" w:hAnsi="Calibri" w:cs="Calibri"/>
          <w:sz w:val="24"/>
          <w:szCs w:val="24"/>
        </w:rPr>
      </w:pPr>
      <w:r>
        <w:rPr>
          <w:rFonts w:ascii="Calibri" w:eastAsia="Calibri" w:hAnsi="Calibri" w:cs="Calibri"/>
          <w:sz w:val="24"/>
          <w:szCs w:val="24"/>
        </w:rPr>
        <w:t>Team managers and chaperones must be members of USA Swimming and have successfully passed a USA Swimming‐administered criminal background check. (305.5.B)</w:t>
      </w:r>
    </w:p>
    <w:p w14:paraId="16BB80A0" w14:textId="77777777" w:rsidR="00A4317C" w:rsidRDefault="00A4317C" w:rsidP="00A4317C">
      <w:pPr>
        <w:numPr>
          <w:ilvl w:val="0"/>
          <w:numId w:val="2"/>
        </w:numPr>
        <w:tabs>
          <w:tab w:val="left" w:pos="520"/>
        </w:tabs>
        <w:rPr>
          <w:rFonts w:ascii="Calibri" w:eastAsia="Calibri" w:hAnsi="Calibri" w:cs="Calibri"/>
          <w:sz w:val="24"/>
          <w:szCs w:val="24"/>
        </w:rPr>
      </w:pPr>
      <w:r>
        <w:rPr>
          <w:rFonts w:ascii="Calibri" w:eastAsia="Calibri" w:hAnsi="Calibri" w:cs="Calibri"/>
          <w:sz w:val="24"/>
          <w:szCs w:val="24"/>
        </w:rPr>
        <w:t>Regardless of gender, a coach shall not share a hotel room or other sleeping</w:t>
      </w:r>
    </w:p>
    <w:p w14:paraId="3242358B" w14:textId="77777777" w:rsidR="00A4317C" w:rsidRDefault="00A4317C" w:rsidP="00A4317C">
      <w:pPr>
        <w:ind w:left="519" w:right="269"/>
        <w:rPr>
          <w:rFonts w:ascii="Calibri" w:eastAsia="Calibri" w:hAnsi="Calibri" w:cs="Calibri"/>
          <w:sz w:val="24"/>
          <w:szCs w:val="24"/>
        </w:rPr>
      </w:pPr>
      <w:r>
        <w:rPr>
          <w:rFonts w:ascii="Calibri" w:eastAsia="Calibri" w:hAnsi="Calibri" w:cs="Calibri"/>
          <w:sz w:val="24"/>
          <w:szCs w:val="24"/>
        </w:rPr>
        <w:t>arrangement with an athlete (unless the coach is the parent, guardian, sibling, or spouse of that particular athlete). (305.5.A)</w:t>
      </w:r>
    </w:p>
    <w:p w14:paraId="310CF0E9" w14:textId="77777777" w:rsidR="00A4317C" w:rsidRDefault="00A4317C" w:rsidP="00A4317C">
      <w:pPr>
        <w:numPr>
          <w:ilvl w:val="0"/>
          <w:numId w:val="2"/>
        </w:numPr>
        <w:tabs>
          <w:tab w:val="left" w:pos="520"/>
        </w:tabs>
        <w:ind w:right="272"/>
        <w:rPr>
          <w:rFonts w:ascii="Calibri" w:eastAsia="Calibri" w:hAnsi="Calibri" w:cs="Calibri"/>
          <w:sz w:val="24"/>
          <w:szCs w:val="24"/>
        </w:rPr>
      </w:pPr>
      <w:r>
        <w:rPr>
          <w:rFonts w:ascii="Calibri" w:eastAsia="Calibri" w:hAnsi="Calibri" w:cs="Calibri"/>
          <w:sz w:val="24"/>
          <w:szCs w:val="24"/>
        </w:rPr>
        <w:t>When only one athlete and one coach travel to a competition, the athlete must have his/her parents’ (or legal guardian’s) written permission in advance to travel alone with the coach. (305.5C)</w:t>
      </w:r>
    </w:p>
    <w:p w14:paraId="5882E532" w14:textId="77777777" w:rsidR="00A4317C" w:rsidRDefault="00A4317C" w:rsidP="00A4317C">
      <w:pPr>
        <w:spacing w:before="11"/>
        <w:rPr>
          <w:rFonts w:ascii="Calibri" w:eastAsia="Calibri" w:hAnsi="Calibri" w:cs="Calibri"/>
          <w:sz w:val="23"/>
          <w:szCs w:val="23"/>
        </w:rPr>
      </w:pPr>
    </w:p>
    <w:p w14:paraId="309FA51A" w14:textId="77777777" w:rsidR="00A4317C" w:rsidRDefault="00A4317C" w:rsidP="00A4317C">
      <w:pPr>
        <w:spacing w:before="1"/>
        <w:ind w:left="160"/>
        <w:rPr>
          <w:rFonts w:ascii="Calibri" w:eastAsia="Calibri" w:hAnsi="Calibri" w:cs="Calibri"/>
          <w:b/>
          <w:sz w:val="24"/>
          <w:szCs w:val="24"/>
        </w:rPr>
      </w:pPr>
      <w:r>
        <w:rPr>
          <w:rFonts w:ascii="Calibri" w:eastAsia="Calibri" w:hAnsi="Calibri" w:cs="Calibri"/>
          <w:b/>
          <w:sz w:val="24"/>
          <w:szCs w:val="24"/>
        </w:rPr>
        <w:t xml:space="preserve">Section 2 ‐ </w:t>
      </w:r>
    </w:p>
    <w:p w14:paraId="778DAC89" w14:textId="77777777" w:rsidR="00A4317C" w:rsidRDefault="00A4317C" w:rsidP="00A4317C">
      <w:pPr>
        <w:numPr>
          <w:ilvl w:val="0"/>
          <w:numId w:val="1"/>
        </w:numPr>
        <w:tabs>
          <w:tab w:val="left" w:pos="520"/>
        </w:tabs>
        <w:ind w:right="898"/>
        <w:rPr>
          <w:rFonts w:ascii="Calibri" w:eastAsia="Calibri" w:hAnsi="Calibri" w:cs="Calibri"/>
          <w:sz w:val="24"/>
          <w:szCs w:val="24"/>
        </w:rPr>
      </w:pPr>
      <w:r>
        <w:rPr>
          <w:rFonts w:ascii="Calibri" w:eastAsia="Calibri" w:hAnsi="Calibri" w:cs="Calibri"/>
          <w:sz w:val="24"/>
          <w:szCs w:val="24"/>
        </w:rPr>
        <w:t>During team travel, when doing room checks, attending team meetings and/or other activities, two‐deep leadership and open and observable environments should be maintained.</w:t>
      </w:r>
    </w:p>
    <w:p w14:paraId="1120F8A9" w14:textId="77777777" w:rsidR="00A4317C" w:rsidRDefault="00A4317C" w:rsidP="00A4317C">
      <w:pPr>
        <w:rPr>
          <w:rFonts w:ascii="Calibri" w:eastAsia="Calibri" w:hAnsi="Calibri" w:cs="Calibri"/>
          <w:sz w:val="24"/>
          <w:szCs w:val="24"/>
        </w:rPr>
        <w:sectPr w:rsidR="00A4317C" w:rsidSect="00A4317C">
          <w:headerReference w:type="default" r:id="rId5"/>
          <w:footerReference w:type="default" r:id="rId6"/>
          <w:pgSz w:w="12240" w:h="15840"/>
          <w:pgMar w:top="1460" w:right="1280" w:bottom="1200" w:left="1280" w:header="720" w:footer="1000" w:gutter="0"/>
          <w:cols w:space="720" w:equalWidth="0">
            <w:col w:w="9360"/>
          </w:cols>
        </w:sectPr>
      </w:pPr>
    </w:p>
    <w:p w14:paraId="38F02CA8" w14:textId="77777777" w:rsidR="00A4317C" w:rsidRDefault="00A4317C" w:rsidP="00A4317C">
      <w:pPr>
        <w:spacing w:before="4"/>
        <w:rPr>
          <w:rFonts w:ascii="Calibri" w:eastAsia="Calibri" w:hAnsi="Calibri" w:cs="Calibri"/>
          <w:sz w:val="18"/>
          <w:szCs w:val="18"/>
        </w:rPr>
      </w:pPr>
    </w:p>
    <w:p w14:paraId="70EE0AE3" w14:textId="77777777" w:rsidR="00A4317C" w:rsidRDefault="00A4317C" w:rsidP="00A4317C">
      <w:pPr>
        <w:numPr>
          <w:ilvl w:val="0"/>
          <w:numId w:val="1"/>
        </w:numPr>
        <w:tabs>
          <w:tab w:val="left" w:pos="480"/>
        </w:tabs>
        <w:spacing w:before="51"/>
        <w:ind w:left="480" w:right="179"/>
        <w:rPr>
          <w:rFonts w:ascii="Calibri" w:eastAsia="Calibri" w:hAnsi="Calibri" w:cs="Calibri"/>
          <w:sz w:val="24"/>
          <w:szCs w:val="24"/>
        </w:rPr>
      </w:pPr>
      <w:r>
        <w:rPr>
          <w:rFonts w:ascii="Calibri" w:eastAsia="Calibri" w:hAnsi="Calibri" w:cs="Calibri"/>
          <w:sz w:val="24"/>
          <w:szCs w:val="24"/>
        </w:rPr>
        <w:t>Athletes should not ride in a coach’s vehicle without another adult present who is the same gender as the athlete, unless prior parental permission is obtained.</w:t>
      </w:r>
    </w:p>
    <w:p w14:paraId="772488D8" w14:textId="77777777" w:rsidR="00A4317C" w:rsidRDefault="00A4317C" w:rsidP="00A4317C">
      <w:pPr>
        <w:spacing w:before="11"/>
        <w:rPr>
          <w:rFonts w:ascii="Calibri" w:eastAsia="Calibri" w:hAnsi="Calibri" w:cs="Calibri"/>
          <w:sz w:val="23"/>
          <w:szCs w:val="23"/>
        </w:rPr>
      </w:pPr>
    </w:p>
    <w:p w14:paraId="4FA2B357" w14:textId="77777777" w:rsidR="00A4317C" w:rsidRDefault="00A4317C" w:rsidP="00A4317C">
      <w:pPr>
        <w:numPr>
          <w:ilvl w:val="0"/>
          <w:numId w:val="1"/>
        </w:numPr>
        <w:tabs>
          <w:tab w:val="left" w:pos="480"/>
        </w:tabs>
        <w:ind w:left="480" w:right="145"/>
        <w:rPr>
          <w:rFonts w:ascii="Calibri" w:eastAsia="Calibri" w:hAnsi="Calibri" w:cs="Calibri"/>
          <w:sz w:val="24"/>
          <w:szCs w:val="24"/>
        </w:rPr>
      </w:pPr>
      <w:r>
        <w:rPr>
          <w:rFonts w:ascii="Calibri" w:eastAsia="Calibri" w:hAnsi="Calibri" w:cs="Calibri"/>
          <w:sz w:val="24"/>
          <w:szCs w:val="24"/>
        </w:rPr>
        <w:t>During overnight team travel, if athletes are paired with other athletes they shall be of the same gender and should be a similar age. Where athletes are age 13 &amp; over, chaperones and/or team managers would ideally stay in nearby rooms. When athletes are age 12 &amp; under, chaperones and/or team managers may stay with athletes. Where chaperones/team managers are staying in a room with athletes, they should be the same gender as the athlete and written consent should be given by athlete’s parents (or legal guardian).</w:t>
      </w:r>
    </w:p>
    <w:p w14:paraId="2FC6E799" w14:textId="77777777" w:rsidR="00A4317C" w:rsidRDefault="00A4317C" w:rsidP="00A4317C">
      <w:pPr>
        <w:numPr>
          <w:ilvl w:val="0"/>
          <w:numId w:val="1"/>
        </w:numPr>
        <w:tabs>
          <w:tab w:val="left" w:pos="480"/>
        </w:tabs>
        <w:ind w:left="480" w:right="165"/>
        <w:rPr>
          <w:rFonts w:ascii="Calibri" w:eastAsia="Calibri" w:hAnsi="Calibri" w:cs="Calibri"/>
          <w:sz w:val="24"/>
          <w:szCs w:val="24"/>
        </w:rPr>
      </w:pPr>
      <w:r>
        <w:rPr>
          <w:rFonts w:ascii="Calibri" w:eastAsia="Calibri" w:hAnsi="Calibri" w:cs="Calibri"/>
          <w:sz w:val="24"/>
          <w:szCs w:val="24"/>
        </w:rPr>
        <w:t>When only one athlete and one coach travel to a competition, at the competition the coach and athlete should attempt to establish a “buddy” club to associate with during the competition and when away from the venue.</w:t>
      </w:r>
    </w:p>
    <w:p w14:paraId="7CAFADFF" w14:textId="77777777" w:rsidR="00A4317C" w:rsidRDefault="00A4317C" w:rsidP="00A4317C">
      <w:pPr>
        <w:numPr>
          <w:ilvl w:val="0"/>
          <w:numId w:val="1"/>
        </w:numPr>
        <w:tabs>
          <w:tab w:val="left" w:pos="480"/>
        </w:tabs>
        <w:ind w:left="480" w:right="372"/>
        <w:rPr>
          <w:rFonts w:ascii="Calibri" w:eastAsia="Calibri" w:hAnsi="Calibri" w:cs="Calibri"/>
          <w:sz w:val="24"/>
          <w:szCs w:val="24"/>
        </w:rPr>
      </w:pPr>
      <w:r>
        <w:rPr>
          <w:rFonts w:ascii="Calibri" w:eastAsia="Calibri" w:hAnsi="Calibri" w:cs="Calibri"/>
          <w:sz w:val="24"/>
          <w:szCs w:val="24"/>
        </w:rPr>
        <w:t>To ensure the propriety of the athletes and to protect the staff, there will be no male athletes in female athlete’s rooms and no female athletes in male athlete’s rooms (unless the other athlete is a sibling or spouse of that particular athlete).</w:t>
      </w:r>
    </w:p>
    <w:p w14:paraId="7AB31288" w14:textId="77777777" w:rsidR="00A4317C" w:rsidRDefault="00A4317C" w:rsidP="00A4317C">
      <w:pPr>
        <w:numPr>
          <w:ilvl w:val="0"/>
          <w:numId w:val="1"/>
        </w:numPr>
        <w:tabs>
          <w:tab w:val="left" w:pos="479"/>
          <w:tab w:val="left" w:pos="480"/>
        </w:tabs>
        <w:ind w:left="480" w:right="547"/>
        <w:rPr>
          <w:rFonts w:ascii="Calibri" w:eastAsia="Calibri" w:hAnsi="Calibri" w:cs="Calibri"/>
          <w:sz w:val="24"/>
          <w:szCs w:val="24"/>
        </w:rPr>
      </w:pPr>
      <w:r>
        <w:rPr>
          <w:rFonts w:ascii="Calibri" w:eastAsia="Calibri" w:hAnsi="Calibri" w:cs="Calibri"/>
          <w:sz w:val="24"/>
          <w:szCs w:val="24"/>
        </w:rPr>
        <w:t>A copy of the Club Code of Conduct must be signed by the athlete and his/her parent or legal guardian.</w:t>
      </w:r>
    </w:p>
    <w:p w14:paraId="42DAF832" w14:textId="77777777" w:rsidR="00A4317C" w:rsidRDefault="00A4317C" w:rsidP="00A4317C">
      <w:pPr>
        <w:numPr>
          <w:ilvl w:val="0"/>
          <w:numId w:val="1"/>
        </w:numPr>
        <w:tabs>
          <w:tab w:val="left" w:pos="480"/>
        </w:tabs>
        <w:ind w:left="480" w:right="349"/>
        <w:rPr>
          <w:rFonts w:ascii="Calibri" w:eastAsia="Calibri" w:hAnsi="Calibri" w:cs="Calibri"/>
          <w:sz w:val="24"/>
          <w:szCs w:val="24"/>
        </w:rPr>
      </w:pPr>
      <w:r>
        <w:rPr>
          <w:rFonts w:ascii="Calibri" w:eastAsia="Calibri" w:hAnsi="Calibri" w:cs="Calibri"/>
          <w:sz w:val="24"/>
          <w:szCs w:val="24"/>
        </w:rPr>
        <w:t>Team or LSC officials should obtain a signed Liability Release and/or Indemnification Form for each athlete.</w:t>
      </w:r>
    </w:p>
    <w:p w14:paraId="65707BB1" w14:textId="77777777" w:rsidR="00A4317C" w:rsidRDefault="00A4317C" w:rsidP="00A4317C">
      <w:pPr>
        <w:numPr>
          <w:ilvl w:val="0"/>
          <w:numId w:val="1"/>
        </w:numPr>
        <w:tabs>
          <w:tab w:val="left" w:pos="480"/>
        </w:tabs>
        <w:ind w:left="480" w:right="244"/>
        <w:rPr>
          <w:rFonts w:ascii="Calibri" w:eastAsia="Calibri" w:hAnsi="Calibri" w:cs="Calibri"/>
          <w:sz w:val="24"/>
          <w:szCs w:val="24"/>
        </w:rPr>
      </w:pPr>
      <w:r>
        <w:rPr>
          <w:rFonts w:ascii="Calibri" w:eastAsia="Calibri" w:hAnsi="Calibri" w:cs="Calibri"/>
          <w:sz w:val="24"/>
          <w:szCs w:val="24"/>
        </w:rPr>
        <w:t>Team or LSC officials should carry a signed Medical Consent or Authorization to Treat Form for each athlete.</w:t>
      </w:r>
    </w:p>
    <w:p w14:paraId="274613DD" w14:textId="77777777" w:rsidR="00A4317C" w:rsidRDefault="00A4317C" w:rsidP="00A4317C">
      <w:pPr>
        <w:numPr>
          <w:ilvl w:val="0"/>
          <w:numId w:val="1"/>
        </w:numPr>
        <w:tabs>
          <w:tab w:val="left" w:pos="479"/>
          <w:tab w:val="left" w:pos="480"/>
        </w:tabs>
        <w:ind w:left="480"/>
        <w:rPr>
          <w:rFonts w:ascii="Calibri" w:eastAsia="Calibri" w:hAnsi="Calibri" w:cs="Calibri"/>
          <w:sz w:val="24"/>
          <w:szCs w:val="24"/>
        </w:rPr>
      </w:pPr>
      <w:r>
        <w:rPr>
          <w:rFonts w:ascii="Calibri" w:eastAsia="Calibri" w:hAnsi="Calibri" w:cs="Calibri"/>
          <w:sz w:val="24"/>
          <w:szCs w:val="24"/>
        </w:rPr>
        <w:t>Curfews shall be established by the team or LSC staff each day of the trip.</w:t>
      </w:r>
    </w:p>
    <w:p w14:paraId="4674C19A" w14:textId="77777777" w:rsidR="00A4317C" w:rsidRDefault="00A4317C" w:rsidP="00A4317C">
      <w:pPr>
        <w:numPr>
          <w:ilvl w:val="0"/>
          <w:numId w:val="1"/>
        </w:numPr>
        <w:tabs>
          <w:tab w:val="left" w:pos="479"/>
          <w:tab w:val="left" w:pos="480"/>
        </w:tabs>
        <w:ind w:left="480" w:right="418"/>
        <w:rPr>
          <w:rFonts w:ascii="Calibri" w:eastAsia="Calibri" w:hAnsi="Calibri" w:cs="Calibri"/>
          <w:sz w:val="24"/>
          <w:szCs w:val="24"/>
        </w:rPr>
      </w:pPr>
      <w:r>
        <w:rPr>
          <w:rFonts w:ascii="Calibri" w:eastAsia="Calibri" w:hAnsi="Calibri" w:cs="Calibri"/>
          <w:sz w:val="24"/>
          <w:szCs w:val="24"/>
        </w:rPr>
        <w:t>Team members and staff traveling with the team will attend all team functions including meetings, practices, meals, meet sessions, etc. unless otherwise excused or instructed by the head coach or his/her designee.</w:t>
      </w:r>
    </w:p>
    <w:p w14:paraId="08341341" w14:textId="77777777" w:rsidR="00A4317C" w:rsidRDefault="00A4317C" w:rsidP="00A4317C">
      <w:pPr>
        <w:numPr>
          <w:ilvl w:val="0"/>
          <w:numId w:val="1"/>
        </w:numPr>
        <w:tabs>
          <w:tab w:val="left" w:pos="480"/>
        </w:tabs>
        <w:ind w:left="480"/>
        <w:rPr>
          <w:rFonts w:ascii="Calibri" w:eastAsia="Calibri" w:hAnsi="Calibri" w:cs="Calibri"/>
          <w:sz w:val="24"/>
          <w:szCs w:val="24"/>
        </w:rPr>
      </w:pPr>
      <w:r>
        <w:rPr>
          <w:rFonts w:ascii="Calibri" w:eastAsia="Calibri" w:hAnsi="Calibri" w:cs="Calibri"/>
          <w:sz w:val="24"/>
          <w:szCs w:val="24"/>
        </w:rPr>
        <w:t>The directions &amp; decisions of coaches/chaperones are final.</w:t>
      </w:r>
    </w:p>
    <w:p w14:paraId="50D36414" w14:textId="77777777" w:rsidR="00A4317C" w:rsidRDefault="00A4317C" w:rsidP="00A4317C">
      <w:pPr>
        <w:numPr>
          <w:ilvl w:val="0"/>
          <w:numId w:val="1"/>
        </w:numPr>
        <w:tabs>
          <w:tab w:val="left" w:pos="480"/>
        </w:tabs>
        <w:spacing w:before="1"/>
        <w:ind w:left="480" w:right="192"/>
        <w:jc w:val="both"/>
        <w:rPr>
          <w:rFonts w:ascii="Calibri" w:eastAsia="Calibri" w:hAnsi="Calibri" w:cs="Calibri"/>
          <w:sz w:val="24"/>
          <w:szCs w:val="24"/>
        </w:rPr>
      </w:pPr>
      <w:r>
        <w:rPr>
          <w:rFonts w:ascii="Calibri" w:eastAsia="Calibri" w:hAnsi="Calibri" w:cs="Calibri"/>
          <w:sz w:val="24"/>
          <w:szCs w:val="24"/>
        </w:rPr>
        <w:t>Swimmers are expected to remain with the team at all times during the trip. Swimmers are not to leave the competition venue, the hotel, a restaurant, or any other place at which the team has gathered without the permission/knowledge of the coach or chaperone.</w:t>
      </w:r>
    </w:p>
    <w:p w14:paraId="58B32756" w14:textId="77777777" w:rsidR="00A4317C" w:rsidRDefault="00A4317C" w:rsidP="00A4317C">
      <w:pPr>
        <w:numPr>
          <w:ilvl w:val="0"/>
          <w:numId w:val="1"/>
        </w:numPr>
        <w:tabs>
          <w:tab w:val="left" w:pos="480"/>
        </w:tabs>
        <w:ind w:left="480" w:right="224"/>
        <w:rPr>
          <w:rFonts w:ascii="Calibri" w:eastAsia="Calibri" w:hAnsi="Calibri" w:cs="Calibri"/>
          <w:sz w:val="24"/>
          <w:szCs w:val="24"/>
        </w:rPr>
      </w:pPr>
      <w:r>
        <w:rPr>
          <w:rFonts w:ascii="Calibri" w:eastAsia="Calibri" w:hAnsi="Calibri" w:cs="Calibri"/>
          <w:sz w:val="24"/>
          <w:szCs w:val="24"/>
        </w:rPr>
        <w:t>When visiting public places such as shopping malls, movie theatres, etc. swimmers will stay in groups of no less than three persons. 12 &amp; Under athletes will be accompanied by a chaperone.</w:t>
      </w:r>
    </w:p>
    <w:p w14:paraId="6BF8E070" w14:textId="77777777" w:rsidR="00A4317C" w:rsidRDefault="00A4317C" w:rsidP="00A4317C">
      <w:pPr>
        <w:numPr>
          <w:ilvl w:val="0"/>
          <w:numId w:val="1"/>
        </w:numPr>
        <w:tabs>
          <w:tab w:val="left" w:pos="480"/>
        </w:tabs>
        <w:ind w:left="480" w:right="332"/>
        <w:rPr>
          <w:rFonts w:ascii="Calibri" w:eastAsia="Calibri" w:hAnsi="Calibri" w:cs="Calibri"/>
          <w:sz w:val="24"/>
          <w:szCs w:val="24"/>
        </w:rPr>
      </w:pPr>
      <w:r>
        <w:rPr>
          <w:rFonts w:ascii="Calibri" w:eastAsia="Calibri" w:hAnsi="Calibri" w:cs="Calibri"/>
          <w:sz w:val="24"/>
          <w:szCs w:val="24"/>
        </w:rPr>
        <w:t>The Head Coach or his/her designee shall make a written report of travel policy or code of conduct violations to the appropriate club or LSC leadership and the parent or legal guardian of any affected minor athlete.</w:t>
      </w:r>
    </w:p>
    <w:p w14:paraId="45C70C7E" w14:textId="77777777" w:rsidR="00D959F1" w:rsidRDefault="00D959F1"/>
    <w:sectPr w:rsidR="00D95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6F1B4" w14:textId="77777777" w:rsidR="00000000" w:rsidRDefault="00000000">
    <w:pPr>
      <w:pBdr>
        <w:top w:val="nil"/>
        <w:left w:val="nil"/>
        <w:bottom w:val="nil"/>
        <w:right w:val="nil"/>
        <w:between w:val="nil"/>
      </w:pBdr>
      <w:rPr>
        <w:color w:val="000000"/>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93220" w14:textId="77777777" w:rsidR="00000000" w:rsidRDefault="00000000">
    <w:pPr>
      <w:pBdr>
        <w:top w:val="nil"/>
        <w:left w:val="nil"/>
        <w:bottom w:val="nil"/>
        <w:right w:val="nil"/>
        <w:between w:val="nil"/>
      </w:pBdr>
      <w:rPr>
        <w:color w:val="000000"/>
        <w:sz w:val="20"/>
        <w:szCs w:val="20"/>
      </w:rPr>
    </w:pPr>
    <w:r>
      <w:rPr>
        <w:noProof/>
      </w:rPr>
      <w:drawing>
        <wp:anchor distT="0" distB="0" distL="0" distR="0" simplePos="0" relativeHeight="251659264" behindDoc="0" locked="0" layoutInCell="1" hidden="0" allowOverlap="1" wp14:anchorId="715E97D9" wp14:editId="54F46248">
          <wp:simplePos x="0" y="0"/>
          <wp:positionH relativeFrom="column">
            <wp:posOffset>5530850</wp:posOffset>
          </wp:positionH>
          <wp:positionV relativeFrom="paragraph">
            <wp:posOffset>0</wp:posOffset>
          </wp:positionV>
          <wp:extent cx="475526" cy="476250"/>
          <wp:effectExtent l="0" t="0" r="0" b="0"/>
          <wp:wrapSquare wrapText="bothSides" distT="0" distB="0" distL="0" distR="0"/>
          <wp:docPr id="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75526"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85AFD"/>
    <w:multiLevelType w:val="multilevel"/>
    <w:tmpl w:val="B418A6E6"/>
    <w:lvl w:ilvl="0">
      <w:start w:val="1"/>
      <w:numFmt w:val="lowerLetter"/>
      <w:lvlText w:val="%1."/>
      <w:lvlJc w:val="left"/>
      <w:pPr>
        <w:ind w:left="520" w:hanging="360"/>
      </w:pPr>
      <w:rPr>
        <w:rFonts w:ascii="Calibri" w:eastAsia="Calibri" w:hAnsi="Calibri" w:cs="Calibri"/>
        <w:sz w:val="24"/>
        <w:szCs w:val="24"/>
      </w:rPr>
    </w:lvl>
    <w:lvl w:ilvl="1">
      <w:start w:val="1"/>
      <w:numFmt w:val="bullet"/>
      <w:lvlText w:val="•"/>
      <w:lvlJc w:val="left"/>
      <w:pPr>
        <w:ind w:left="1436" w:hanging="360"/>
      </w:pPr>
    </w:lvl>
    <w:lvl w:ilvl="2">
      <w:start w:val="1"/>
      <w:numFmt w:val="bullet"/>
      <w:lvlText w:val="•"/>
      <w:lvlJc w:val="left"/>
      <w:pPr>
        <w:ind w:left="2352" w:hanging="360"/>
      </w:pPr>
    </w:lvl>
    <w:lvl w:ilvl="3">
      <w:start w:val="1"/>
      <w:numFmt w:val="bullet"/>
      <w:lvlText w:val="•"/>
      <w:lvlJc w:val="left"/>
      <w:pPr>
        <w:ind w:left="3268" w:hanging="360"/>
      </w:pPr>
    </w:lvl>
    <w:lvl w:ilvl="4">
      <w:start w:val="1"/>
      <w:numFmt w:val="bullet"/>
      <w:lvlText w:val="•"/>
      <w:lvlJc w:val="left"/>
      <w:pPr>
        <w:ind w:left="4184" w:hanging="360"/>
      </w:pPr>
    </w:lvl>
    <w:lvl w:ilvl="5">
      <w:start w:val="1"/>
      <w:numFmt w:val="bullet"/>
      <w:lvlText w:val="•"/>
      <w:lvlJc w:val="left"/>
      <w:pPr>
        <w:ind w:left="5100" w:hanging="360"/>
      </w:pPr>
    </w:lvl>
    <w:lvl w:ilvl="6">
      <w:start w:val="1"/>
      <w:numFmt w:val="bullet"/>
      <w:lvlText w:val="•"/>
      <w:lvlJc w:val="left"/>
      <w:pPr>
        <w:ind w:left="6016" w:hanging="360"/>
      </w:pPr>
    </w:lvl>
    <w:lvl w:ilvl="7">
      <w:start w:val="1"/>
      <w:numFmt w:val="bullet"/>
      <w:lvlText w:val="•"/>
      <w:lvlJc w:val="left"/>
      <w:pPr>
        <w:ind w:left="6932" w:hanging="360"/>
      </w:pPr>
    </w:lvl>
    <w:lvl w:ilvl="8">
      <w:start w:val="1"/>
      <w:numFmt w:val="bullet"/>
      <w:lvlText w:val="•"/>
      <w:lvlJc w:val="left"/>
      <w:pPr>
        <w:ind w:left="7848" w:hanging="360"/>
      </w:pPr>
    </w:lvl>
  </w:abstractNum>
  <w:abstractNum w:abstractNumId="1" w15:restartNumberingAfterBreak="0">
    <w:nsid w:val="70412B0E"/>
    <w:multiLevelType w:val="multilevel"/>
    <w:tmpl w:val="D85E3CF4"/>
    <w:lvl w:ilvl="0">
      <w:start w:val="1"/>
      <w:numFmt w:val="lowerLetter"/>
      <w:lvlText w:val="%1."/>
      <w:lvlJc w:val="left"/>
      <w:pPr>
        <w:ind w:left="520" w:hanging="360"/>
      </w:pPr>
      <w:rPr>
        <w:rFonts w:ascii="Calibri" w:eastAsia="Calibri" w:hAnsi="Calibri" w:cs="Calibri"/>
        <w:sz w:val="24"/>
        <w:szCs w:val="24"/>
      </w:rPr>
    </w:lvl>
    <w:lvl w:ilvl="1">
      <w:start w:val="1"/>
      <w:numFmt w:val="bullet"/>
      <w:lvlText w:val="•"/>
      <w:lvlJc w:val="left"/>
      <w:pPr>
        <w:ind w:left="1436" w:hanging="360"/>
      </w:pPr>
    </w:lvl>
    <w:lvl w:ilvl="2">
      <w:start w:val="1"/>
      <w:numFmt w:val="bullet"/>
      <w:lvlText w:val="•"/>
      <w:lvlJc w:val="left"/>
      <w:pPr>
        <w:ind w:left="2352" w:hanging="360"/>
      </w:pPr>
    </w:lvl>
    <w:lvl w:ilvl="3">
      <w:start w:val="1"/>
      <w:numFmt w:val="bullet"/>
      <w:lvlText w:val="•"/>
      <w:lvlJc w:val="left"/>
      <w:pPr>
        <w:ind w:left="3268" w:hanging="360"/>
      </w:pPr>
    </w:lvl>
    <w:lvl w:ilvl="4">
      <w:start w:val="1"/>
      <w:numFmt w:val="bullet"/>
      <w:lvlText w:val="•"/>
      <w:lvlJc w:val="left"/>
      <w:pPr>
        <w:ind w:left="4184" w:hanging="360"/>
      </w:pPr>
    </w:lvl>
    <w:lvl w:ilvl="5">
      <w:start w:val="1"/>
      <w:numFmt w:val="bullet"/>
      <w:lvlText w:val="•"/>
      <w:lvlJc w:val="left"/>
      <w:pPr>
        <w:ind w:left="5100" w:hanging="360"/>
      </w:pPr>
    </w:lvl>
    <w:lvl w:ilvl="6">
      <w:start w:val="1"/>
      <w:numFmt w:val="bullet"/>
      <w:lvlText w:val="•"/>
      <w:lvlJc w:val="left"/>
      <w:pPr>
        <w:ind w:left="6016" w:hanging="360"/>
      </w:pPr>
    </w:lvl>
    <w:lvl w:ilvl="7">
      <w:start w:val="1"/>
      <w:numFmt w:val="bullet"/>
      <w:lvlText w:val="•"/>
      <w:lvlJc w:val="left"/>
      <w:pPr>
        <w:ind w:left="6932" w:hanging="360"/>
      </w:pPr>
    </w:lvl>
    <w:lvl w:ilvl="8">
      <w:start w:val="1"/>
      <w:numFmt w:val="bullet"/>
      <w:lvlText w:val="•"/>
      <w:lvlJc w:val="left"/>
      <w:pPr>
        <w:ind w:left="7848" w:hanging="360"/>
      </w:pPr>
    </w:lvl>
  </w:abstractNum>
  <w:num w:numId="1" w16cid:durableId="760875146">
    <w:abstractNumId w:val="1"/>
  </w:num>
  <w:num w:numId="2" w16cid:durableId="179151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7C"/>
    <w:rsid w:val="00043F29"/>
    <w:rsid w:val="00165117"/>
    <w:rsid w:val="00261CAF"/>
    <w:rsid w:val="004863CD"/>
    <w:rsid w:val="005455D4"/>
    <w:rsid w:val="006B0EFA"/>
    <w:rsid w:val="00A22F75"/>
    <w:rsid w:val="00A4317C"/>
    <w:rsid w:val="00A97ADB"/>
    <w:rsid w:val="00D9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B4723"/>
  <w15:chartTrackingRefBased/>
  <w15:docId w15:val="{944901A9-AEF9-4C32-AB49-FAB9C0CA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17C"/>
    <w:pPr>
      <w:widowControl w:val="0"/>
      <w:spacing w:after="0" w:line="240" w:lineRule="auto"/>
    </w:pPr>
    <w:rPr>
      <w:rFonts w:ascii="Arial" w:eastAsia="Arial" w:hAnsi="Arial" w:cs="Arial"/>
      <w:kern w:val="0"/>
    </w:rPr>
  </w:style>
  <w:style w:type="paragraph" w:styleId="Heading1">
    <w:name w:val="heading 1"/>
    <w:basedOn w:val="Normal"/>
    <w:next w:val="Normal"/>
    <w:link w:val="Heading1Char"/>
    <w:uiPriority w:val="9"/>
    <w:qFormat/>
    <w:rsid w:val="00A43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1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1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1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1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1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1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1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17C"/>
    <w:rPr>
      <w:rFonts w:eastAsiaTheme="majorEastAsia" w:cstheme="majorBidi"/>
      <w:color w:val="272727" w:themeColor="text1" w:themeTint="D8"/>
    </w:rPr>
  </w:style>
  <w:style w:type="paragraph" w:styleId="Title">
    <w:name w:val="Title"/>
    <w:basedOn w:val="Normal"/>
    <w:next w:val="Normal"/>
    <w:link w:val="TitleChar"/>
    <w:uiPriority w:val="10"/>
    <w:qFormat/>
    <w:rsid w:val="00A431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17C"/>
    <w:pPr>
      <w:spacing w:before="160"/>
      <w:jc w:val="center"/>
    </w:pPr>
    <w:rPr>
      <w:i/>
      <w:iCs/>
      <w:color w:val="404040" w:themeColor="text1" w:themeTint="BF"/>
    </w:rPr>
  </w:style>
  <w:style w:type="character" w:customStyle="1" w:styleId="QuoteChar">
    <w:name w:val="Quote Char"/>
    <w:basedOn w:val="DefaultParagraphFont"/>
    <w:link w:val="Quote"/>
    <w:uiPriority w:val="29"/>
    <w:rsid w:val="00A4317C"/>
    <w:rPr>
      <w:i/>
      <w:iCs/>
      <w:color w:val="404040" w:themeColor="text1" w:themeTint="BF"/>
    </w:rPr>
  </w:style>
  <w:style w:type="paragraph" w:styleId="ListParagraph">
    <w:name w:val="List Paragraph"/>
    <w:basedOn w:val="Normal"/>
    <w:uiPriority w:val="34"/>
    <w:qFormat/>
    <w:rsid w:val="00A4317C"/>
    <w:pPr>
      <w:ind w:left="720"/>
      <w:contextualSpacing/>
    </w:pPr>
  </w:style>
  <w:style w:type="character" w:styleId="IntenseEmphasis">
    <w:name w:val="Intense Emphasis"/>
    <w:basedOn w:val="DefaultParagraphFont"/>
    <w:uiPriority w:val="21"/>
    <w:qFormat/>
    <w:rsid w:val="00A4317C"/>
    <w:rPr>
      <w:i/>
      <w:iCs/>
      <w:color w:val="0F4761" w:themeColor="accent1" w:themeShade="BF"/>
    </w:rPr>
  </w:style>
  <w:style w:type="paragraph" w:styleId="IntenseQuote">
    <w:name w:val="Intense Quote"/>
    <w:basedOn w:val="Normal"/>
    <w:next w:val="Normal"/>
    <w:link w:val="IntenseQuoteChar"/>
    <w:uiPriority w:val="30"/>
    <w:qFormat/>
    <w:rsid w:val="00A43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17C"/>
    <w:rPr>
      <w:i/>
      <w:iCs/>
      <w:color w:val="0F4761" w:themeColor="accent1" w:themeShade="BF"/>
    </w:rPr>
  </w:style>
  <w:style w:type="character" w:styleId="IntenseReference">
    <w:name w:val="Intense Reference"/>
    <w:basedOn w:val="DefaultParagraphFont"/>
    <w:uiPriority w:val="32"/>
    <w:qFormat/>
    <w:rsid w:val="00A431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3432</Characters>
  <Application>Microsoft Office Word</Application>
  <DocSecurity>0</DocSecurity>
  <Lines>73</Lines>
  <Paragraphs>30</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Heather</dc:creator>
  <cp:keywords/>
  <dc:description/>
  <cp:lastModifiedBy>Patterson, Heather</cp:lastModifiedBy>
  <cp:revision>1</cp:revision>
  <dcterms:created xsi:type="dcterms:W3CDTF">2024-09-19T05:24:00Z</dcterms:created>
  <dcterms:modified xsi:type="dcterms:W3CDTF">2024-09-19T05:26:00Z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b5fdf460-918e-424c-ae4e-f56f96e5cda2</vt:lpwstr>
  </property>
</Properties>
</file>